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3B0" w:rsidRDefault="002543B0" w:rsidP="002543B0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329940" cy="525780"/>
                <wp:effectExtent l="0" t="0" r="0" b="0"/>
                <wp:docPr id="19" name="Прямоугольник 19" descr="https://proxy.imgsmail.ru?email=imeturoran%40mail.ru&amp;e=1626506081&amp;flags=0&amp;h=mPaGPr5rmmxvuOHIDMX3fA&amp;url173=c2hhcmUxLmNsb3VkaHEtbWt0My5uZXQvMzdmZTIyOGQ3MTExOTIuanBlZw~~&amp;is_https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2994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proxy.imgsmail.ru?email=imeturoran%40mail.ru&amp;e=1626506081&amp;flags=0&amp;h=mPaGPr5rmmxvuOHIDMX3fA&amp;url173=c2hhcmUxLmNsb3VkaHEtbWt0My5uZXQvMzdmZTIyOGQ3MTExOTIuanBlZw~~&amp;is_https=1" style="width:262.2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2543B0" w:rsidRDefault="002543B0" w:rsidP="002543B0">
      <w:pPr>
        <w:pStyle w:val="a5"/>
        <w:spacing w:after="240" w:afterAutospacing="0"/>
        <w:jc w:val="center"/>
      </w:pPr>
      <w:r>
        <w:rPr>
          <w:rStyle w:val="a4"/>
          <w:color w:val="0000FF"/>
        </w:rPr>
        <w:t>12 июля 2021 г.</w:t>
      </w:r>
      <w:r>
        <w:rPr>
          <w:rStyle w:val="a4"/>
        </w:rPr>
        <w:t xml:space="preserve"> </w:t>
      </w:r>
    </w:p>
    <w:p w:rsidR="002543B0" w:rsidRDefault="002543B0" w:rsidP="002543B0">
      <w:pPr>
        <w:pStyle w:val="a5"/>
      </w:pPr>
      <w:r>
        <w:t xml:space="preserve">6-7 июля состоялось </w:t>
      </w:r>
      <w:r>
        <w:rPr>
          <w:rStyle w:val="a4"/>
        </w:rPr>
        <w:t>заседание Центрального совета Профсоюза  работников РАН</w:t>
      </w:r>
      <w:r>
        <w:t xml:space="preserve"> в режиме </w:t>
      </w:r>
      <w:proofErr w:type="spellStart"/>
      <w:r>
        <w:t>Zoom</w:t>
      </w:r>
      <w:proofErr w:type="spellEnd"/>
      <w:r>
        <w:t xml:space="preserve">-конференции. Кроме административных вопросов, на нем обсуждались текущие задачи профсоюза. В частности решено было подтвердить ранее принимавшиеся решения, касающиеся </w:t>
      </w:r>
      <w:r>
        <w:rPr>
          <w:rStyle w:val="a4"/>
        </w:rPr>
        <w:t>взаимодействия профсоюза с кандидатами в депутаты Госдумы и политическими партиями накануне выборов.</w:t>
      </w:r>
      <w:r>
        <w:t xml:space="preserve"> Профсоюз открыт для сотрудничества со всеми, кто готов отстаивать интересы научного сообщества,  в частности, в отношении необходимости увеличения финансирования науки в целом и фундаментальных исследований в частности. Создана рабочая группа для поддержки инициатив с мест. В конференции принял участие преподаватель МГУ, кандидат физико-математических наук Михаил Лобанов, выдвинутый партией КПРФ (с его программой можно познакомиться здесь - </w:t>
      </w:r>
      <w:hyperlink r:id="rId6" w:tgtFrame="_blank" w:history="1">
        <w:r>
          <w:rPr>
            <w:rStyle w:val="a6"/>
          </w:rPr>
          <w:t>lobanov2021.ru</w:t>
        </w:r>
      </w:hyperlink>
      <w:r>
        <w:t xml:space="preserve">). </w:t>
      </w:r>
    </w:p>
    <w:p w:rsidR="002543B0" w:rsidRDefault="002543B0" w:rsidP="002543B0">
      <w:pPr>
        <w:pStyle w:val="a5"/>
      </w:pPr>
      <w:r>
        <w:t xml:space="preserve">Обсуждались проблемы, вставшие перед многими академическими институтами, которые обязаны д </w:t>
      </w:r>
      <w:r>
        <w:rPr>
          <w:rStyle w:val="a4"/>
        </w:rPr>
        <w:t xml:space="preserve">о 20 июля  привести свои системы оплаты труда в соответствие с утвержденным </w:t>
      </w:r>
      <w:proofErr w:type="spellStart"/>
      <w:r>
        <w:rPr>
          <w:rStyle w:val="a4"/>
        </w:rPr>
        <w:t>Минобрнауки</w:t>
      </w:r>
      <w:proofErr w:type="spellEnd"/>
      <w:r>
        <w:rPr>
          <w:rStyle w:val="a4"/>
        </w:rPr>
        <w:t>  Примерным положением. Ч</w:t>
      </w:r>
      <w:r>
        <w:t xml:space="preserve">тобы увеличить оклады самого низкого первого квалификационного уровня до рекомендованных величин, администрации вынуждены уменьшать фонды стимулирующих надбавок ученым или сокращать научные ставки. Создана рабочая группа для сбора информации о ситуации в институтах и подготовки обращений в органы власти с требованием адресного увеличения финансирования на данное направление. </w:t>
      </w:r>
    </w:p>
    <w:p w:rsidR="002543B0" w:rsidRDefault="002543B0" w:rsidP="002543B0">
      <w:pPr>
        <w:pStyle w:val="a5"/>
      </w:pPr>
      <w:r>
        <w:t xml:space="preserve">Принято решение </w:t>
      </w:r>
      <w:r>
        <w:rPr>
          <w:rStyle w:val="a4"/>
        </w:rPr>
        <w:t>о проведении в сентябре Всероссийской (Поволжской) ассамблеи Профсоюза и III молодежной межрегиональной конференции (Северо-Запад).</w:t>
      </w:r>
      <w:r>
        <w:t xml:space="preserve"> В ближайшее время ждите первое официальное информационное сообщение, а пока - </w:t>
      </w:r>
      <w:hyperlink r:id="rId7" w:tgtFrame="_blank" w:history="1">
        <w:r>
          <w:rPr>
            <w:rStyle w:val="a6"/>
            <w:b/>
            <w:bCs/>
          </w:rPr>
          <w:t>Проект.</w:t>
        </w:r>
      </w:hyperlink>
      <w:r>
        <w:rPr>
          <w:rStyle w:val="a4"/>
        </w:rPr>
        <w:t xml:space="preserve"> </w:t>
      </w:r>
    </w:p>
    <w:p w:rsidR="002543B0" w:rsidRDefault="002543B0" w:rsidP="002543B0">
      <w:pPr>
        <w:pStyle w:val="a5"/>
      </w:pPr>
      <w:r>
        <w:t>         </w:t>
      </w:r>
    </w:p>
    <w:p w:rsidR="002543B0" w:rsidRDefault="002543B0" w:rsidP="002543B0">
      <w:pPr>
        <w:pStyle w:val="2"/>
        <w:jc w:val="center"/>
      </w:pPr>
      <w:r>
        <w:rPr>
          <w:rStyle w:val="a4"/>
          <w:b/>
          <w:bCs/>
          <w:color w:val="800000"/>
        </w:rPr>
        <w:t xml:space="preserve">На сайте профсоюза опубликованы обращения и заявления VIII Съезда </w:t>
      </w:r>
      <w:r>
        <w:rPr>
          <w:color w:val="800000"/>
        </w:rPr>
        <w:br/>
      </w:r>
      <w:r>
        <w:rPr>
          <w:noProof/>
          <w:color w:val="800000"/>
        </w:rPr>
        <w:drawing>
          <wp:inline distT="0" distB="0" distL="0" distR="0">
            <wp:extent cx="3329940" cy="1219200"/>
            <wp:effectExtent l="0" t="0" r="3810" b="0"/>
            <wp:docPr id="18" name="Рисунок 18" descr="https://proxy.imgsmail.ru?email=imeturoran%40mail.ru&amp;e=1626506081&amp;flags=0&amp;h=VnMOkVLQk1w70A2cDxHz8A&amp;url173=c2hhcmUxLmNsb3VkaHEtbWt0My5uZXQvOWViM2FjODVmMDc2ZDc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mail=imeturoran%40mail.ru&amp;e=1626506081&amp;flags=0&amp;h=VnMOkVLQk1w70A2cDxHz8A&amp;url173=c2hhcmUxLmNsb3VkaHEtbWt0My5uZXQvOWViM2FjODVmMDc2ZDcucG5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Обращение в Правительство Российской Федерации о работе научных фондов   </w:t>
      </w:r>
      <w:hyperlink r:id="rId9" w:tgtFrame="_blank" w:history="1">
        <w:r>
          <w:rPr>
            <w:rStyle w:val="a6"/>
          </w:rPr>
          <w:t>(</w:t>
        </w:r>
        <w:proofErr w:type="spellStart"/>
        <w:r>
          <w:rPr>
            <w:rStyle w:val="a6"/>
          </w:rPr>
          <w:t>pdf</w:t>
        </w:r>
        <w:proofErr w:type="spellEnd"/>
        <w:r>
          <w:rPr>
            <w:rStyle w:val="a6"/>
          </w:rPr>
          <w:t xml:space="preserve">, 962 </w:t>
        </w:r>
        <w:proofErr w:type="spellStart"/>
        <w:proofErr w:type="gramStart"/>
        <w:r>
          <w:rPr>
            <w:rStyle w:val="a6"/>
          </w:rPr>
          <w:t>K</w:t>
        </w:r>
        <w:proofErr w:type="gramEnd"/>
        <w:r>
          <w:rPr>
            <w:rStyle w:val="a6"/>
          </w:rPr>
          <w:t>б</w:t>
        </w:r>
        <w:proofErr w:type="spellEnd"/>
        <w:r>
          <w:rPr>
            <w:rStyle w:val="a6"/>
          </w:rPr>
          <w:t>)</w:t>
        </w:r>
      </w:hyperlink>
      <w:r>
        <w:t xml:space="preserve"> </w:t>
      </w:r>
    </w:p>
    <w:p w:rsidR="002543B0" w:rsidRDefault="002543B0" w:rsidP="002543B0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Обращение в Министерство науки и высшего образования Российской Федерации об оплате труда работников научных организаций   </w:t>
      </w:r>
      <w:hyperlink r:id="rId10" w:tgtFrame="_blank" w:history="1">
        <w:r>
          <w:rPr>
            <w:rStyle w:val="a6"/>
          </w:rPr>
          <w:t>(</w:t>
        </w:r>
        <w:proofErr w:type="spellStart"/>
        <w:r>
          <w:rPr>
            <w:rStyle w:val="a6"/>
          </w:rPr>
          <w:t>pdf</w:t>
        </w:r>
        <w:proofErr w:type="spellEnd"/>
        <w:r>
          <w:rPr>
            <w:rStyle w:val="a6"/>
          </w:rPr>
          <w:t>, 1 Мб)</w:t>
        </w:r>
      </w:hyperlink>
      <w:r>
        <w:t xml:space="preserve"> </w:t>
      </w:r>
    </w:p>
    <w:p w:rsidR="002543B0" w:rsidRDefault="002543B0" w:rsidP="002543B0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Обращение к Президенту Российской Федерации о развитии научно-технологического комплекса России    </w:t>
      </w:r>
      <w:hyperlink r:id="rId11" w:tgtFrame="_blank" w:history="1">
        <w:r>
          <w:rPr>
            <w:rStyle w:val="a6"/>
          </w:rPr>
          <w:t>(</w:t>
        </w:r>
        <w:proofErr w:type="spellStart"/>
        <w:r>
          <w:rPr>
            <w:rStyle w:val="a6"/>
          </w:rPr>
          <w:t>pdf</w:t>
        </w:r>
        <w:proofErr w:type="spellEnd"/>
        <w:r>
          <w:rPr>
            <w:rStyle w:val="a6"/>
          </w:rPr>
          <w:t>, 3 Мб)</w:t>
        </w:r>
      </w:hyperlink>
      <w:r>
        <w:t xml:space="preserve"> </w:t>
      </w:r>
    </w:p>
    <w:p w:rsidR="002543B0" w:rsidRDefault="002543B0" w:rsidP="002543B0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lastRenderedPageBreak/>
        <w:t xml:space="preserve">Обращение в Министерство науки и высшего образования Российской Федерации о сохранении русского научного языка и повышении престижа российских научных изданий   </w:t>
      </w:r>
      <w:hyperlink r:id="rId12" w:tgtFrame="_blank" w:history="1">
        <w:r>
          <w:rPr>
            <w:rStyle w:val="a6"/>
          </w:rPr>
          <w:t>(</w:t>
        </w:r>
        <w:proofErr w:type="spellStart"/>
        <w:r>
          <w:rPr>
            <w:rStyle w:val="a6"/>
          </w:rPr>
          <w:t>pdf</w:t>
        </w:r>
        <w:proofErr w:type="spellEnd"/>
        <w:r>
          <w:rPr>
            <w:rStyle w:val="a6"/>
          </w:rPr>
          <w:t>, 1 Мб)</w:t>
        </w:r>
      </w:hyperlink>
      <w:r>
        <w:t xml:space="preserve"> </w:t>
      </w:r>
    </w:p>
    <w:p w:rsidR="002543B0" w:rsidRDefault="002543B0" w:rsidP="002543B0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Заявление об охранных зонах обсерваторий    </w:t>
      </w:r>
      <w:hyperlink r:id="rId13" w:tgtFrame="_blank" w:history="1">
        <w:r>
          <w:rPr>
            <w:rStyle w:val="a6"/>
          </w:rPr>
          <w:t>(</w:t>
        </w:r>
        <w:proofErr w:type="spellStart"/>
        <w:r>
          <w:rPr>
            <w:rStyle w:val="a6"/>
          </w:rPr>
          <w:t>pdf</w:t>
        </w:r>
        <w:proofErr w:type="spellEnd"/>
        <w:r>
          <w:rPr>
            <w:rStyle w:val="a6"/>
          </w:rPr>
          <w:t xml:space="preserve">, 446 </w:t>
        </w:r>
        <w:proofErr w:type="spellStart"/>
        <w:proofErr w:type="gramStart"/>
        <w:r>
          <w:rPr>
            <w:rStyle w:val="a6"/>
          </w:rPr>
          <w:t>K</w:t>
        </w:r>
        <w:proofErr w:type="gramEnd"/>
        <w:r>
          <w:rPr>
            <w:rStyle w:val="a6"/>
          </w:rPr>
          <w:t>б</w:t>
        </w:r>
        <w:proofErr w:type="spellEnd"/>
        <w:r>
          <w:rPr>
            <w:rStyle w:val="a6"/>
          </w:rPr>
          <w:t>)</w:t>
        </w:r>
      </w:hyperlink>
      <w:r>
        <w:t xml:space="preserve"> </w:t>
      </w:r>
    </w:p>
    <w:p w:rsidR="002543B0" w:rsidRDefault="002543B0" w:rsidP="002543B0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Заявление о необходимости уважительного отношения к ученым со стороны правоохранительных органов   </w:t>
      </w:r>
      <w:hyperlink r:id="rId14" w:tgtFrame="_blank" w:history="1">
        <w:r>
          <w:rPr>
            <w:rStyle w:val="a6"/>
          </w:rPr>
          <w:t>(</w:t>
        </w:r>
        <w:proofErr w:type="spellStart"/>
        <w:r>
          <w:rPr>
            <w:rStyle w:val="a6"/>
          </w:rPr>
          <w:t>pdf</w:t>
        </w:r>
        <w:proofErr w:type="spellEnd"/>
        <w:r>
          <w:rPr>
            <w:rStyle w:val="a6"/>
          </w:rPr>
          <w:t xml:space="preserve">, 700 </w:t>
        </w:r>
        <w:proofErr w:type="spellStart"/>
        <w:proofErr w:type="gramStart"/>
        <w:r>
          <w:rPr>
            <w:rStyle w:val="a6"/>
          </w:rPr>
          <w:t>K</w:t>
        </w:r>
        <w:proofErr w:type="gramEnd"/>
        <w:r>
          <w:rPr>
            <w:rStyle w:val="a6"/>
          </w:rPr>
          <w:t>б</w:t>
        </w:r>
        <w:proofErr w:type="spellEnd"/>
        <w:r>
          <w:rPr>
            <w:rStyle w:val="a6"/>
          </w:rPr>
          <w:t>)</w:t>
        </w:r>
      </w:hyperlink>
      <w:r>
        <w:t xml:space="preserve"> </w:t>
      </w:r>
    </w:p>
    <w:p w:rsidR="002543B0" w:rsidRDefault="002543B0" w:rsidP="002543B0">
      <w:pPr>
        <w:spacing w:after="0"/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2543B0" w:rsidRDefault="002543B0" w:rsidP="002543B0">
      <w:pPr>
        <w:rPr>
          <w:rStyle w:val="layout"/>
        </w:rPr>
      </w:pPr>
    </w:p>
    <w:p w:rsidR="002543B0" w:rsidRDefault="002543B0" w:rsidP="002543B0">
      <w:pPr>
        <w:pStyle w:val="2"/>
        <w:jc w:val="center"/>
      </w:pPr>
      <w:r>
        <w:rPr>
          <w:rStyle w:val="a4"/>
          <w:b/>
          <w:bCs/>
          <w:color w:val="800000"/>
        </w:rPr>
        <w:t>Быка за рога</w:t>
      </w:r>
      <w:r>
        <w:rPr>
          <w:rStyle w:val="a4"/>
          <w:b/>
          <w:bCs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4693"/>
      </w:tblGrid>
      <w:tr w:rsidR="002543B0" w:rsidTr="002543B0">
        <w:trPr>
          <w:trHeight w:val="2280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3B0" w:rsidRDefault="002543B0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2560"/>
                  <wp:effectExtent l="0" t="0" r="0" b="0"/>
                  <wp:docPr id="17" name="Рисунок 17" descr="https://proxy.imgsmail.ru?email=imeturoran%40mail.ru&amp;e=1626506081&amp;flags=0&amp;h=euOBYiW1vLnSlZ-MXI-b3g&amp;url173=c2hhcmUxLmNsb3VkaHEtbWt0My5uZXQvNTNiZjUxMTVmMmZmNzUuanBlZw~~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oxy.imgsmail.ru?email=imeturoran%40mail.ru&amp;e=1626506081&amp;flags=0&amp;h=euOBYiW1vLnSlZ-MXI-b3g&amp;url173=c2hhcmUxLmNsb3VkaHEtbWt0My5uZXQvNTNiZjUxMTVmMmZmNzUuanBlZw~~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3B0" w:rsidRDefault="002543B0">
            <w:pPr>
              <w:rPr>
                <w:sz w:val="24"/>
                <w:szCs w:val="24"/>
              </w:rPr>
            </w:pPr>
            <w:r>
              <w:t xml:space="preserve"> 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2560"/>
                  <wp:effectExtent l="0" t="0" r="0" b="0"/>
                  <wp:docPr id="16" name="Рисунок 16" descr="https://proxy.imgsmail.ru?email=imeturoran%40mail.ru&amp;e=1626506081&amp;flags=0&amp;h=eig4hJBxTA_25d0fTJqTPg&amp;url173=c2hhcmUxLmNsb3VkaHEtbWt0My5uZXQvY2I0MzZhN2M4NWZkNTUuanBlZw~~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roxy.imgsmail.ru?email=imeturoran%40mail.ru&amp;e=1626506081&amp;flags=0&amp;h=eig4hJBxTA_25d0fTJqTPg&amp;url173=c2hhcmUxLmNsb3VkaHEtbWt0My5uZXQvY2I0MzZhN2M4NWZkNTUuanBlZw~~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3B0" w:rsidRDefault="002543B0" w:rsidP="002543B0">
      <w:pPr>
        <w:pStyle w:val="a5"/>
      </w:pPr>
      <w:r>
        <w:t xml:space="preserve">7 июля прошло </w:t>
      </w:r>
      <w:r>
        <w:rPr>
          <w:rStyle w:val="a4"/>
        </w:rPr>
        <w:t>заседание нового состава Президиума Общественной Новосибирской региональной организации</w:t>
      </w:r>
      <w:r>
        <w:t xml:space="preserve"> (ОНРО) Профсоюза СО РАН под руководством нового председателя  к.э.н., </w:t>
      </w:r>
      <w:proofErr w:type="spellStart"/>
      <w:r>
        <w:t>с.н.с</w:t>
      </w:r>
      <w:proofErr w:type="spellEnd"/>
      <w:r>
        <w:t xml:space="preserve">. Института экономики и организации  промышленного производства СО РАН  Владимира </w:t>
      </w:r>
      <w:proofErr w:type="spellStart"/>
      <w:r>
        <w:t>Нефедкина</w:t>
      </w:r>
      <w:proofErr w:type="spellEnd"/>
      <w:r>
        <w:t xml:space="preserve">. </w:t>
      </w:r>
    </w:p>
    <w:p w:rsidR="002543B0" w:rsidRDefault="002543B0" w:rsidP="002543B0">
      <w:pPr>
        <w:pStyle w:val="a5"/>
      </w:pPr>
      <w:r>
        <w:t xml:space="preserve">Обсуждались новые подходы к работе ОНРО и направления </w:t>
      </w:r>
      <w:proofErr w:type="spellStart"/>
      <w:r>
        <w:t>деЯтельности</w:t>
      </w:r>
      <w:proofErr w:type="spellEnd"/>
      <w:r>
        <w:t>. Говорилось о необходимости  активизации работы с молодежью, первичными организациями, налаживанию деятельности по привлечению новых членов. Был обновлен список комиссий, предложены кандидатуры председателей комиссий. Эти решения предполагается утвердить на заседании совета. Президиум одобрил предложенное председателем штатное расписание организации.</w:t>
      </w:r>
    </w:p>
    <w:p w:rsidR="002543B0" w:rsidRDefault="002543B0" w:rsidP="002543B0">
      <w:pPr>
        <w:pStyle w:val="a5"/>
      </w:pPr>
      <w:r>
        <w:t xml:space="preserve">В заседании принял участие гость - зампредседателя Профсоюза РАН, Председатель территориальной профсоюзной организации  Томского НЦ СО РАН Георгий Ивлев.  Он дал вновь избранным коллегам советы по решению ряда острых вопросов, в частности, по сохранению ведомственных детских садов.  </w:t>
      </w:r>
      <w:proofErr w:type="gramStart"/>
      <w:r>
        <w:t xml:space="preserve">По мнению </w:t>
      </w:r>
      <w:proofErr w:type="spellStart"/>
      <w:r>
        <w:t>Г.Ивлева</w:t>
      </w:r>
      <w:proofErr w:type="spellEnd"/>
      <w:r>
        <w:t>, ОНРО как центральная профорганизация в  СО РАН,  обладающая мощным потенциалом, имеющая налаженные связи в руководством отделения, может и должна стать  центром притяжения региональных организаций профсоюза всего Сибирского региона.</w:t>
      </w:r>
      <w:proofErr w:type="gramEnd"/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2543B0" w:rsidRDefault="002543B0" w:rsidP="002543B0">
      <w:pPr>
        <w:pStyle w:val="2"/>
        <w:spacing w:after="360" w:afterAutospacing="0"/>
        <w:jc w:val="center"/>
      </w:pPr>
      <w:r>
        <w:rPr>
          <w:rStyle w:val="a4"/>
          <w:b/>
          <w:bCs/>
          <w:color w:val="800000"/>
        </w:rPr>
        <w:lastRenderedPageBreak/>
        <w:t>Деньги на базу</w:t>
      </w:r>
      <w:r>
        <w:rPr>
          <w:rStyle w:val="a4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141220" cy="2133600"/>
            <wp:effectExtent l="0" t="0" r="0" b="0"/>
            <wp:docPr id="15" name="Рисунок 15" descr="https://proxy.imgsmail.ru?email=imeturoran%40mail.ru&amp;e=1626506081&amp;flags=0&amp;h=SI81-9p92-yR65H7q_d4fQ&amp;url173=c2hhcmUxLmNsb3VkaHEtbWt0My5uZXQvYWU4NjE4NmE1NDNkNmM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xy.imgsmail.ru?email=imeturoran%40mail.ru&amp;e=1626506081&amp;flags=0&amp;h=SI81-9p92-yR65H7q_d4fQ&amp;url173=c2hhcmUxLmNsb3VkaHEtbWt0My5uZXQvYWU4NjE4NmE1NDNkNmM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pStyle w:val="a5"/>
      </w:pPr>
      <w:r>
        <w:t xml:space="preserve">Подведены итоги конкурса 2021 года на обновление приборной базы. </w:t>
      </w:r>
      <w:hyperlink r:id="rId18" w:tgtFrame="_blank" w:history="1">
        <w:r>
          <w:rPr>
            <w:rStyle w:val="a4"/>
            <w:color w:val="0000FF"/>
            <w:u w:val="single"/>
          </w:rPr>
          <w:t>Протокол заседания комиссии </w:t>
        </w:r>
        <w:r>
          <w:rPr>
            <w:rStyle w:val="a6"/>
          </w:rPr>
          <w:t xml:space="preserve"> </w:t>
        </w:r>
      </w:hyperlink>
    </w:p>
    <w:p w:rsidR="002543B0" w:rsidRDefault="002543B0" w:rsidP="002543B0">
      <w:pPr>
        <w:pStyle w:val="a5"/>
      </w:pPr>
      <w:r>
        <w:t xml:space="preserve">Подано  214 заявок, поддержку получат 199 участников на суммы от 185 до </w:t>
      </w:r>
      <w:proofErr w:type="spellStart"/>
      <w:proofErr w:type="gramStart"/>
      <w:r>
        <w:t>до</w:t>
      </w:r>
      <w:proofErr w:type="spellEnd"/>
      <w:proofErr w:type="gramEnd"/>
      <w:r>
        <w:t xml:space="preserve"> 10 млн. руб. Всего выделено чуть более 8 млрд руб. Поддержку получат не только </w:t>
      </w:r>
      <w:proofErr w:type="spellStart"/>
      <w:r>
        <w:t>подведы</w:t>
      </w:r>
      <w:proofErr w:type="spellEnd"/>
      <w:r>
        <w:t xml:space="preserve"> </w:t>
      </w:r>
      <w:proofErr w:type="spellStart"/>
      <w:r>
        <w:t>Минобрнауки</w:t>
      </w:r>
      <w:proofErr w:type="spellEnd"/>
      <w:r>
        <w:t xml:space="preserve">, но также Минздрава, ФМБА, </w:t>
      </w:r>
      <w:proofErr w:type="spellStart"/>
      <w:r>
        <w:t>Роспотребнадзора</w:t>
      </w:r>
      <w:proofErr w:type="spellEnd"/>
      <w:r>
        <w:t xml:space="preserve">, Минкультуры, Российской академии образования, Росгидромета (ААНИИ и НОП «Тайфун») и Правительства. Максимальную сумму в 185,4 </w:t>
      </w:r>
      <w:proofErr w:type="gramStart"/>
      <w:r>
        <w:t>млн</w:t>
      </w:r>
      <w:proofErr w:type="gramEnd"/>
      <w:r>
        <w:t xml:space="preserve"> руб. получат ФТИ им. Иоффе, МГУ, ИПФ РАН, Курчатовский институт.</w:t>
      </w:r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r>
        <w:rPr>
          <w:rStyle w:val="a4"/>
          <w:b/>
          <w:bCs/>
          <w:color w:val="800000"/>
        </w:rPr>
        <w:t>Что-то новенькое</w:t>
      </w:r>
      <w:r>
        <w:rPr>
          <w:color w:val="800000"/>
        </w:rPr>
        <w:t xml:space="preserve"> </w:t>
      </w:r>
    </w:p>
    <w:p w:rsidR="002543B0" w:rsidRDefault="002543B0" w:rsidP="002543B0">
      <w:pPr>
        <w:pStyle w:val="a5"/>
      </w:pPr>
      <w:hyperlink r:id="rId19" w:tgtFrame="_blank" w:history="1">
        <w:proofErr w:type="spellStart"/>
        <w:r>
          <w:rPr>
            <w:rStyle w:val="a4"/>
            <w:color w:val="0000FF"/>
            <w:u w:val="single"/>
          </w:rPr>
          <w:t>Минобрнауки</w:t>
        </w:r>
        <w:proofErr w:type="spellEnd"/>
        <w:r>
          <w:rPr>
            <w:rStyle w:val="a4"/>
            <w:color w:val="0000FF"/>
            <w:u w:val="single"/>
          </w:rPr>
          <w:t xml:space="preserve"> России в 2021 году выделит 1,8 </w:t>
        </w:r>
        <w:proofErr w:type="gramStart"/>
        <w:r>
          <w:rPr>
            <w:rStyle w:val="a4"/>
            <w:color w:val="0000FF"/>
            <w:u w:val="single"/>
          </w:rPr>
          <w:t>млрд</w:t>
        </w:r>
        <w:proofErr w:type="gramEnd"/>
        <w:r>
          <w:rPr>
            <w:rStyle w:val="a4"/>
            <w:color w:val="0000FF"/>
            <w:u w:val="single"/>
          </w:rPr>
          <w:t xml:space="preserve"> рублей на создание новых молодежных лабораторий</w:t>
        </w:r>
        <w:r>
          <w:rPr>
            <w:rStyle w:val="a6"/>
          </w:rPr>
          <w:t xml:space="preserve"> </w:t>
        </w:r>
      </w:hyperlink>
    </w:p>
    <w:p w:rsidR="002543B0" w:rsidRDefault="002543B0" w:rsidP="002543B0">
      <w:pPr>
        <w:pStyle w:val="a5"/>
      </w:pPr>
      <w:r>
        <w:t xml:space="preserve">Проект «Новые лаборатории» в этом году (и, похоже, в дальнейшем тоже) будет реализовываться </w:t>
      </w:r>
      <w:r>
        <w:rPr>
          <w:rStyle w:val="a4"/>
        </w:rPr>
        <w:t>только на платформе НОЦ</w:t>
      </w:r>
      <w:r>
        <w:t xml:space="preserve"> для входящих в них организаций. Остальным не светит. </w:t>
      </w:r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proofErr w:type="spellStart"/>
      <w:r>
        <w:rPr>
          <w:rStyle w:val="a4"/>
          <w:b/>
          <w:bCs/>
          <w:color w:val="800000"/>
        </w:rPr>
        <w:lastRenderedPageBreak/>
        <w:t>Мегагрантики</w:t>
      </w:r>
      <w:proofErr w:type="spellEnd"/>
      <w:r>
        <w:rPr>
          <w:rStyle w:val="a4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575560" cy="1981200"/>
            <wp:effectExtent l="0" t="0" r="0" b="0"/>
            <wp:docPr id="14" name="Рисунок 14" descr="https://proxy.imgsmail.ru?email=imeturoran%40mail.ru&amp;e=1626506081&amp;flags=0&amp;h=5vHB4q1xtGi2fMVVAZr4HQ&amp;url173=c2hhcmUxLmNsb3VkaHEtbWt0My5uZXQvMDI0MTIzZjY4YjJiZTc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mail=imeturoran%40mail.ru&amp;e=1626506081&amp;flags=0&amp;h=5vHB4q1xtGi2fMVVAZr4HQ&amp;url173=c2hhcmUxLmNsb3VkaHEtbWt0My5uZXQvMDI0MTIzZjY4YjJiZTc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pStyle w:val="a5"/>
      </w:pPr>
      <w:hyperlink r:id="rId21" w:tgtFrame="_blank" w:history="1">
        <w:r>
          <w:rPr>
            <w:rStyle w:val="a4"/>
            <w:color w:val="0000FF"/>
            <w:u w:val="single"/>
          </w:rPr>
          <w:t>Правительство утвердило правила предоставления грантов научным и образовательным организациям на разработку новых проектов</w:t>
        </w:r>
        <w:r>
          <w:rPr>
            <w:rStyle w:val="a6"/>
          </w:rPr>
          <w:t xml:space="preserve"> </w:t>
        </w:r>
      </w:hyperlink>
    </w:p>
    <w:p w:rsidR="002543B0" w:rsidRDefault="002543B0" w:rsidP="002543B0">
      <w:pPr>
        <w:pStyle w:val="a5"/>
      </w:pPr>
      <w:r>
        <w:t xml:space="preserve">Этот конкурс похож на внутренний вариант </w:t>
      </w:r>
      <w:proofErr w:type="spellStart"/>
      <w:r>
        <w:t>мегагрантов</w:t>
      </w:r>
      <w:proofErr w:type="spellEnd"/>
      <w:r>
        <w:t xml:space="preserve"> для «приоритетных и приграничных геостратегических территорий РФ». Финансирование чуть </w:t>
      </w:r>
      <w:proofErr w:type="gramStart"/>
      <w:r>
        <w:t>пожиже</w:t>
      </w:r>
      <w:proofErr w:type="gramEnd"/>
      <w:r>
        <w:t>, зато научные организации в деле, и новых структур создавать не надо.</w:t>
      </w:r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r>
        <w:rPr>
          <w:color w:val="800000"/>
        </w:rPr>
        <w:t> Станет проще?</w:t>
      </w:r>
      <w: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329940" cy="2209800"/>
            <wp:effectExtent l="0" t="0" r="3810" b="0"/>
            <wp:docPr id="13" name="Рисунок 13" descr="https://proxy.imgsmail.ru?email=imeturoran%40mail.ru&amp;e=1626506081&amp;flags=0&amp;h=uFCqUvStyeCrB62hdbfoyg&amp;url173=c2hhcmUxLmNsb3VkaHEtbWt0My5uZXQvNjMxNDZlNWQ2YWFiZDM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mail=imeturoran%40mail.ru&amp;e=1626506081&amp;flags=0&amp;h=uFCqUvStyeCrB62hdbfoyg&amp;url173=c2hhcmUxLmNsb3VkaHEtbWt0My5uZXQvNjMxNDZlNWQ2YWFiZDM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pStyle w:val="a5"/>
      </w:pPr>
      <w:hyperlink r:id="rId23" w:tgtFrame="_blank" w:history="1">
        <w:r>
          <w:rPr>
            <w:rStyle w:val="a4"/>
            <w:color w:val="0000FF"/>
            <w:u w:val="single"/>
          </w:rPr>
          <w:t>Подписан закон, направленный на совершенствование отношений в сфере закупок для обеспечения государственных и муниципальных нужд</w:t>
        </w:r>
        <w:r>
          <w:rPr>
            <w:rStyle w:val="a6"/>
          </w:rPr>
          <w:t xml:space="preserve"> </w:t>
        </w:r>
      </w:hyperlink>
    </w:p>
    <w:p w:rsidR="002543B0" w:rsidRDefault="002543B0" w:rsidP="002543B0">
      <w:pPr>
        <w:pStyle w:val="a5"/>
      </w:pPr>
      <w:hyperlink r:id="rId24" w:tgtFrame="_blank" w:history="1">
        <w:r>
          <w:rPr>
            <w:rStyle w:val="a6"/>
            <w:b/>
            <w:bCs/>
          </w:rPr>
          <w:t>Федеральный закон от 02.07.2021 № 360-ФЗ "О внесении изменений в отдельные законодательные акты РФ"</w:t>
        </w:r>
      </w:hyperlink>
      <w:r>
        <w:rPr>
          <w:rStyle w:val="a4"/>
        </w:rPr>
        <w:t xml:space="preserve"> </w:t>
      </w:r>
      <w:r>
        <w:t xml:space="preserve">вступает в силу с 1.01.2022 г. и предусматривает комплекс новаций в отношении закупок в сфере науки и культуры. Так, сокращается количество конкурентных способов определения поставщика (подрядчика, исполнителя). В частности, исключаются запрос предложений и некоторые виды конкурса (двухэтапный конкурс и конкурс с ограниченным участием). Заказчики смогут использовать такие способы, как открытый конкурс в электронной форме, закрытый конкурс, аукцион или запрос котировок в электронной форме. Появляется возможность менять существенные </w:t>
      </w:r>
      <w:r>
        <w:lastRenderedPageBreak/>
        <w:t xml:space="preserve">условия контракта в случае невозможности его исполнения по независящим от сторон причинам. </w:t>
      </w:r>
    </w:p>
    <w:p w:rsidR="002543B0" w:rsidRDefault="002543B0" w:rsidP="002543B0">
      <w:pPr>
        <w:pStyle w:val="a5"/>
      </w:pPr>
      <w:r>
        <w:t>Документ обширный, в целом он направлен на исключение избыточных и устаревших требований, максимальную автоматизацию процедур,  внедрение электронного документооборота.</w:t>
      </w:r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r>
        <w:rPr>
          <w:rStyle w:val="a4"/>
          <w:b/>
          <w:bCs/>
          <w:color w:val="800000"/>
        </w:rPr>
        <w:t>Отличное достижение</w:t>
      </w:r>
      <w:r>
        <w:rPr>
          <w:rStyle w:val="a4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849880" cy="1600200"/>
            <wp:effectExtent l="0" t="0" r="7620" b="0"/>
            <wp:docPr id="12" name="Рисунок 12" descr="https://proxy.imgsmail.ru?email=imeturoran%40mail.ru&amp;e=1626506081&amp;flags=0&amp;h=ZX5fgrhYPGPbecoCQSXh2w&amp;url173=c2hhcmUxLmNsb3VkaHEtbWt0My5uZXQvMDM4ODU5OGZmMzAxNTQ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mail=imeturoran%40mail.ru&amp;e=1626506081&amp;flags=0&amp;h=ZX5fgrhYPGPbecoCQSXh2w&amp;url173=c2hhcmUxLmNsb3VkaHEtbWt0My5uZXQvMDM4ODU5OGZmMzAxNTQ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pStyle w:val="a5"/>
      </w:pPr>
      <w:hyperlink r:id="rId26" w:tgtFrame="_blank" w:history="1">
        <w:r>
          <w:rPr>
            <w:rStyle w:val="a4"/>
            <w:color w:val="0000FF"/>
            <w:u w:val="single"/>
          </w:rPr>
          <w:t>РАН - “</w:t>
        </w:r>
        <w:proofErr w:type="spellStart"/>
        <w:r>
          <w:rPr>
            <w:rStyle w:val="a4"/>
            <w:color w:val="0000FF"/>
            <w:u w:val="single"/>
          </w:rPr>
          <w:t>Huawei</w:t>
        </w:r>
        <w:proofErr w:type="spellEnd"/>
        <w:r>
          <w:rPr>
            <w:rStyle w:val="a4"/>
            <w:color w:val="0000FF"/>
            <w:u w:val="single"/>
          </w:rPr>
          <w:t>”: перспективы сотрудничества</w:t>
        </w:r>
        <w:r>
          <w:rPr>
            <w:rStyle w:val="a6"/>
          </w:rPr>
          <w:t xml:space="preserve"> </w:t>
        </w:r>
      </w:hyperlink>
    </w:p>
    <w:p w:rsidR="002543B0" w:rsidRDefault="002543B0" w:rsidP="002543B0">
      <w:pPr>
        <w:pStyle w:val="a5"/>
      </w:pPr>
      <w:r>
        <w:t>"Отличное достижение" или "китайское достижение" - перевести название всемирно известной компании, говорят, можно по-разному. Зато по поводу ее успешности разночтений нет: капитализация «</w:t>
      </w:r>
      <w:proofErr w:type="spellStart"/>
      <w:r>
        <w:t>Huawei</w:t>
      </w:r>
      <w:proofErr w:type="spellEnd"/>
      <w:r>
        <w:t xml:space="preserve">» составляет 164 </w:t>
      </w:r>
      <w:proofErr w:type="gramStart"/>
      <w:r>
        <w:t>млрд</w:t>
      </w:r>
      <w:proofErr w:type="gramEnd"/>
      <w:r>
        <w:t xml:space="preserve"> долларов (у Газпрома – 56 млрд). Так что Академии наук  сделали хорошее предложение.</w:t>
      </w:r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32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r>
        <w:rPr>
          <w:rStyle w:val="a4"/>
          <w:b/>
          <w:bCs/>
          <w:color w:val="800000"/>
        </w:rPr>
        <w:t>Госдума надула!</w:t>
      </w:r>
      <w:r>
        <w:rPr>
          <w:rStyle w:val="a4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329940" cy="1874520"/>
            <wp:effectExtent l="0" t="0" r="3810" b="0"/>
            <wp:docPr id="11" name="Рисунок 11" descr="https://proxy.imgsmail.ru?email=imeturoran%40mail.ru&amp;e=1626506081&amp;flags=0&amp;h=X6Gm0DrQzsR2E1M5WFVm9g&amp;url173=c2hhcmUxLmNsb3VkaHEtbWt0My5uZXQvNzNhMDJhZjQxMTdhODc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mail=imeturoran%40mail.ru&amp;e=1626506081&amp;flags=0&amp;h=X6Gm0DrQzsR2E1M5WFVm9g&amp;url173=c2hhcmUxLmNsb3VkaHEtbWt0My5uZXQvNzNhMDJhZjQxMTdhODc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pStyle w:val="a5"/>
      </w:pPr>
      <w:hyperlink r:id="rId28" w:tgtFrame="_blank" w:history="1">
        <w:r>
          <w:rPr>
            <w:rStyle w:val="a6"/>
            <w:b/>
            <w:bCs/>
          </w:rPr>
          <w:t>Профсоюзы выступили против поправок в Трудовой кодекс</w:t>
        </w:r>
      </w:hyperlink>
      <w:r>
        <w:rPr>
          <w:rStyle w:val="a4"/>
        </w:rPr>
        <w:t xml:space="preserve"> </w:t>
      </w:r>
    </w:p>
    <w:p w:rsidR="002543B0" w:rsidRDefault="002543B0" w:rsidP="002543B0">
      <w:pPr>
        <w:pStyle w:val="a5"/>
      </w:pPr>
      <w:r>
        <w:t>Вступившие с 1 июля в силу изменения в Трудовой кодекс РФ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акрепили приоритет защиты прав работодателей над правами работников. Госдума фактически обманула Российскую трехстороннюю комиссию и, в первую очередь, профсоюзы, утверждают в руководстве ФНПР.</w:t>
      </w:r>
    </w:p>
    <w:p w:rsidR="002543B0" w:rsidRDefault="002543B0" w:rsidP="002543B0">
      <w:pPr>
        <w:rPr>
          <w:rStyle w:val="layout"/>
        </w:rPr>
      </w:pPr>
      <w:r>
        <w:rPr>
          <w:rStyle w:val="layout"/>
        </w:rPr>
        <w:lastRenderedPageBreak/>
        <w:pict>
          <v:rect id="_x0000_i1033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hyperlink r:id="rId29" w:tgtFrame="_blank" w:history="1">
        <w:r>
          <w:rPr>
            <w:rStyle w:val="a6"/>
            <w:color w:val="800000"/>
          </w:rPr>
          <w:t xml:space="preserve">Первый в мире фестиваль </w:t>
        </w:r>
        <w:proofErr w:type="gramStart"/>
        <w:r>
          <w:rPr>
            <w:rStyle w:val="a6"/>
            <w:color w:val="800000"/>
          </w:rPr>
          <w:t>научного</w:t>
        </w:r>
        <w:proofErr w:type="gramEnd"/>
        <w:r>
          <w:rPr>
            <w:rStyle w:val="a6"/>
            <w:color w:val="800000"/>
          </w:rPr>
          <w:t xml:space="preserve"> стрит-арта состоялся в Новосибирске</w:t>
        </w:r>
      </w:hyperlink>
      <w:r>
        <w:rPr>
          <w:rStyle w:val="a4"/>
          <w:b/>
          <w:bCs/>
          <w:color w:val="800000"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329940" cy="2278380"/>
            <wp:effectExtent l="0" t="0" r="3810" b="7620"/>
            <wp:docPr id="10" name="Рисунок 10" descr="https://proxy.imgsmail.ru?email=imeturoran%40mail.ru&amp;e=1626506081&amp;flags=0&amp;h=uT9dJYHLpu5ONkFnrOlwHA&amp;url173=c2hhcmUxLmNsb3VkaHEtbWt0My5uZXQvOTY4NDE3ZjU4OTI1ND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mail=imeturoran%40mail.ru&amp;e=1626506081&amp;flags=0&amp;h=uT9dJYHLpu5ONkFnrOlwHA&amp;url173=c2hhcmUxLmNsb3VkaHEtbWt0My5uZXQvOTY4NDE3ZjU4OTI1ND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B0" w:rsidRDefault="002543B0" w:rsidP="002543B0">
      <w:pPr>
        <w:pStyle w:val="a5"/>
      </w:pPr>
      <w:r>
        <w:t xml:space="preserve">Подробности - </w:t>
      </w:r>
      <w:hyperlink r:id="rId31" w:tgtFrame="_blank" w:history="1">
        <w:r>
          <w:rPr>
            <w:rStyle w:val="a6"/>
          </w:rPr>
          <w:t>https://vk.com/grafitnauki</w:t>
        </w:r>
      </w:hyperlink>
    </w:p>
    <w:p w:rsidR="002543B0" w:rsidRDefault="002543B0" w:rsidP="002543B0">
      <w:pPr>
        <w:rPr>
          <w:rStyle w:val="layout"/>
        </w:rPr>
      </w:pPr>
      <w:r>
        <w:rPr>
          <w:rStyle w:val="layout"/>
        </w:rPr>
        <w:pict>
          <v:rect id="_x0000_i1034" style="width:0;height:1.5pt" o:hralign="center" o:hrstd="t" o:hr="t" fillcolor="#a0a0a0" stroked="f"/>
        </w:pict>
      </w:r>
    </w:p>
    <w:p w:rsidR="002543B0" w:rsidRDefault="002543B0" w:rsidP="002543B0">
      <w:pPr>
        <w:pStyle w:val="2"/>
        <w:jc w:val="center"/>
      </w:pPr>
      <w:r>
        <w:rPr>
          <w:color w:val="800000"/>
        </w:rPr>
        <w:t>Улыбнитесь!</w:t>
      </w:r>
      <w:r>
        <w:t xml:space="preserve"> </w:t>
      </w:r>
      <w:r>
        <w:br/>
      </w:r>
      <w:r>
        <w:rPr>
          <w:noProof/>
        </w:rPr>
        <w:drawing>
          <wp:inline distT="0" distB="0" distL="0" distR="0">
            <wp:extent cx="2506980" cy="3931920"/>
            <wp:effectExtent l="0" t="0" r="7620" b="0"/>
            <wp:docPr id="1" name="Рисунок 1" descr="https://proxy.imgsmail.ru?email=imeturoran%40mail.ru&amp;e=1626506081&amp;flags=0&amp;h=GmTSkvfkFkzfwZuzYxIBng&amp;url173=c2hhcmUxLmNsb3VkaHEtbWt0My5uZXQvNGE4N2ZiMTM2M2IxYj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xy.imgsmail.ru?email=imeturoran%40mail.ru&amp;e=1626506081&amp;flags=0&amp;h=GmTSkvfkFkzfwZuzYxIBng&amp;url173=c2hhcmUxLmNsb3VkaHEtbWt0My5uZXQvNGE4N2ZiMTM2M2IxYj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0E" w:rsidRPr="00912A0E" w:rsidRDefault="002543B0" w:rsidP="0091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sectPr w:rsidR="00912A0E" w:rsidRPr="00912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B35F2"/>
    <w:multiLevelType w:val="multilevel"/>
    <w:tmpl w:val="8126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75"/>
    <w:rsid w:val="002543B0"/>
    <w:rsid w:val="00464B75"/>
    <w:rsid w:val="004817F0"/>
    <w:rsid w:val="008F1C83"/>
    <w:rsid w:val="0091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2A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2A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A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2A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912A0E"/>
  </w:style>
  <w:style w:type="character" w:styleId="a3">
    <w:name w:val="Emphasis"/>
    <w:basedOn w:val="a0"/>
    <w:uiPriority w:val="20"/>
    <w:qFormat/>
    <w:rsid w:val="00912A0E"/>
    <w:rPr>
      <w:i/>
      <w:iCs/>
    </w:rPr>
  </w:style>
  <w:style w:type="character" w:styleId="a4">
    <w:name w:val="Strong"/>
    <w:basedOn w:val="a0"/>
    <w:uiPriority w:val="22"/>
    <w:qFormat/>
    <w:rsid w:val="00912A0E"/>
    <w:rPr>
      <w:b/>
      <w:bCs/>
    </w:rPr>
  </w:style>
  <w:style w:type="paragraph" w:styleId="a5">
    <w:name w:val="Normal (Web)"/>
    <w:basedOn w:val="a"/>
    <w:uiPriority w:val="99"/>
    <w:semiHidden/>
    <w:unhideWhenUsed/>
    <w:rsid w:val="0091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12A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1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2A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2A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A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2A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912A0E"/>
  </w:style>
  <w:style w:type="character" w:styleId="a3">
    <w:name w:val="Emphasis"/>
    <w:basedOn w:val="a0"/>
    <w:uiPriority w:val="20"/>
    <w:qFormat/>
    <w:rsid w:val="00912A0E"/>
    <w:rPr>
      <w:i/>
      <w:iCs/>
    </w:rPr>
  </w:style>
  <w:style w:type="character" w:styleId="a4">
    <w:name w:val="Strong"/>
    <w:basedOn w:val="a0"/>
    <w:uiPriority w:val="22"/>
    <w:qFormat/>
    <w:rsid w:val="00912A0E"/>
    <w:rPr>
      <w:b/>
      <w:bCs/>
    </w:rPr>
  </w:style>
  <w:style w:type="paragraph" w:styleId="a5">
    <w:name w:val="Normal (Web)"/>
    <w:basedOn w:val="a"/>
    <w:uiPriority w:val="99"/>
    <w:semiHidden/>
    <w:unhideWhenUsed/>
    <w:rsid w:val="0091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12A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1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as.ru/FStorage/Download.aspx?id=59d54a53-9af9-477a-b4e1-7fcace3c248a" TargetMode="External"/><Relationship Id="rId18" Type="http://schemas.openxmlformats.org/officeDocument/2006/relationships/hyperlink" Target="https://minobrnauki.gov.ru/documents/?ELEMENT_ID=36525" TargetMode="External"/><Relationship Id="rId26" Type="http://schemas.openxmlformats.org/officeDocument/2006/relationships/hyperlink" Target="https://scientificrussia.ru/articles/ran-provela-vstrechu-s-institutom-strategicheskih-issledovanij-i-rossijskim-issledovatelskim-institutom-korporatsii-huawe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government.ru/news/42706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cloud.mail.ru/public/2W7K/FD9ehypxt" TargetMode="External"/><Relationship Id="rId12" Type="http://schemas.openxmlformats.org/officeDocument/2006/relationships/hyperlink" Target="http://www.ras.ru/FStorage/Download.aspx?id=249e77ab-a048-4898-aa07-ed8983c4ff9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4s-info.ru/2021/07/07/pervyj-v-mire-festival-nauchnogo-strit-arta-sostoyalsya-v-novosibirske/?fbclid=IwAR26guucV6OSolgHGMmuRsEprDNaFesXV1EgTFM3VZhekpIhbpxJBswpu8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obanov2021.ru" TargetMode="External"/><Relationship Id="rId11" Type="http://schemas.openxmlformats.org/officeDocument/2006/relationships/hyperlink" Target="http://www.ras.ru/FStorage/Download.aspx?id=e71ed965-9672-4364-b966-582a7d37b666" TargetMode="External"/><Relationship Id="rId24" Type="http://schemas.openxmlformats.org/officeDocument/2006/relationships/hyperlink" Target="http://publication.pravo.gov.ru/Document/View/0001202107020093?index=9&amp;rangeSize=1" TargetMode="Externa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kremlin.ru/acts/news/66128" TargetMode="External"/><Relationship Id="rId28" Type="http://schemas.openxmlformats.org/officeDocument/2006/relationships/hyperlink" Target="http://mtuf.ru/news/mfp/profsoyuzy-vystupili-protiv-popravok-v-trudovoy-kodeks/" TargetMode="External"/><Relationship Id="rId10" Type="http://schemas.openxmlformats.org/officeDocument/2006/relationships/hyperlink" Target="http://www.ras.ru/FStorage/Download.aspx?id=aad56e88-b39b-4704-a082-cb9fd6dc7499" TargetMode="External"/><Relationship Id="rId19" Type="http://schemas.openxmlformats.org/officeDocument/2006/relationships/hyperlink" Target="https://minobrnauki.gov.ru/press-center/news/?ELEMENT_ID=36508&amp;fbclid=IwAR25aTbCovP9c5IKFy-twf_Uc_w2YJoyz45kU0OK6IbfTyaMqJFJhdW8tJY" TargetMode="External"/><Relationship Id="rId31" Type="http://schemas.openxmlformats.org/officeDocument/2006/relationships/hyperlink" Target="https://vk.com/grafitnauk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s.ru/FStorage/Download.aspx?id=bbc584ba-d3ea-4f1d-b376-aacdec834f08" TargetMode="External"/><Relationship Id="rId14" Type="http://schemas.openxmlformats.org/officeDocument/2006/relationships/hyperlink" Target="http://www.ras.ru/FStorage/Download.aspx?id=954f0c99-44b7-422a-b007-e91d440f8792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2021-04-28T10:17:00Z</dcterms:created>
  <dcterms:modified xsi:type="dcterms:W3CDTF">2021-07-14T07:16:00Z</dcterms:modified>
</cp:coreProperties>
</file>